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B24" w14:textId="1D74F88F" w:rsidR="003906BD" w:rsidRPr="00D53B60" w:rsidRDefault="00405BF2" w:rsidP="00117157">
      <w:pPr>
        <w:ind w:left="2124"/>
        <w:rPr>
          <w:sz w:val="36"/>
          <w:szCs w:val="36"/>
        </w:rPr>
      </w:pPr>
      <w:r w:rsidRPr="00D53B60">
        <w:rPr>
          <w:sz w:val="36"/>
          <w:szCs w:val="36"/>
        </w:rPr>
        <w:t xml:space="preserve">Komponistinnen </w:t>
      </w:r>
      <w:proofErr w:type="spellStart"/>
      <w:r w:rsidRPr="00D53B60">
        <w:rPr>
          <w:sz w:val="36"/>
          <w:szCs w:val="36"/>
        </w:rPr>
        <w:t>so weit</w:t>
      </w:r>
      <w:proofErr w:type="spellEnd"/>
      <w:r w:rsidRPr="00D53B60">
        <w:rPr>
          <w:sz w:val="36"/>
          <w:szCs w:val="36"/>
        </w:rPr>
        <w:t xml:space="preserve"> das Auge reicht</w:t>
      </w:r>
    </w:p>
    <w:p w14:paraId="33F070EC" w14:textId="77777777" w:rsidR="00405BF2" w:rsidRPr="00D53B60" w:rsidRDefault="00405BF2">
      <w:pPr>
        <w:rPr>
          <w:b/>
          <w:bCs/>
          <w:sz w:val="28"/>
          <w:szCs w:val="28"/>
        </w:rPr>
      </w:pPr>
    </w:p>
    <w:p w14:paraId="72D3C8C2" w14:textId="77777777" w:rsidR="00405BF2" w:rsidRDefault="00405BF2">
      <w:pPr>
        <w:rPr>
          <w:b/>
          <w:bCs/>
          <w:sz w:val="28"/>
          <w:szCs w:val="28"/>
        </w:rPr>
      </w:pPr>
    </w:p>
    <w:p w14:paraId="72959C55" w14:textId="6316F922" w:rsidR="00405BF2" w:rsidRDefault="00405BF2" w:rsidP="00405BF2">
      <w:pPr>
        <w:tabs>
          <w:tab w:val="left" w:pos="3969"/>
        </w:tabs>
        <w:rPr>
          <w:b/>
          <w:bCs/>
          <w:sz w:val="28"/>
          <w:szCs w:val="28"/>
        </w:rPr>
      </w:pPr>
      <w:r>
        <w:rPr>
          <w:b/>
          <w:bCs/>
          <w:sz w:val="28"/>
          <w:szCs w:val="28"/>
        </w:rPr>
        <w:t xml:space="preserve">Barbara Heller </w:t>
      </w:r>
      <w:r>
        <w:rPr>
          <w:b/>
          <w:bCs/>
          <w:sz w:val="28"/>
          <w:szCs w:val="28"/>
        </w:rPr>
        <w:tab/>
        <w:t>Klangblumen für Flöte und Klavier</w:t>
      </w:r>
    </w:p>
    <w:p w14:paraId="1B43A999" w14:textId="77777777" w:rsidR="00D53B60" w:rsidRDefault="00405BF2" w:rsidP="00405BF2">
      <w:pPr>
        <w:tabs>
          <w:tab w:val="left" w:pos="3969"/>
        </w:tabs>
        <w:rPr>
          <w:sz w:val="28"/>
          <w:szCs w:val="28"/>
        </w:rPr>
      </w:pPr>
      <w:r>
        <w:rPr>
          <w:b/>
          <w:bCs/>
          <w:sz w:val="28"/>
          <w:szCs w:val="28"/>
        </w:rPr>
        <w:t>(* 1936)</w:t>
      </w:r>
      <w:r>
        <w:rPr>
          <w:b/>
          <w:bCs/>
          <w:sz w:val="28"/>
          <w:szCs w:val="28"/>
        </w:rPr>
        <w:tab/>
      </w:r>
      <w:r>
        <w:rPr>
          <w:sz w:val="28"/>
          <w:szCs w:val="28"/>
        </w:rPr>
        <w:t xml:space="preserve">Akelei </w:t>
      </w:r>
    </w:p>
    <w:p w14:paraId="22AA8ECE" w14:textId="77777777" w:rsidR="00D53B60" w:rsidRDefault="00D53B60" w:rsidP="00405BF2">
      <w:pPr>
        <w:tabs>
          <w:tab w:val="left" w:pos="3969"/>
        </w:tabs>
        <w:rPr>
          <w:sz w:val="28"/>
          <w:szCs w:val="28"/>
        </w:rPr>
      </w:pPr>
      <w:r>
        <w:rPr>
          <w:sz w:val="28"/>
          <w:szCs w:val="28"/>
        </w:rPr>
        <w:tab/>
      </w:r>
      <w:r w:rsidR="00405BF2">
        <w:rPr>
          <w:sz w:val="28"/>
          <w:szCs w:val="28"/>
        </w:rPr>
        <w:t>Springkraut</w:t>
      </w:r>
    </w:p>
    <w:p w14:paraId="26FB969A" w14:textId="043543AA" w:rsidR="00405BF2" w:rsidRDefault="00D53B60" w:rsidP="00405BF2">
      <w:pPr>
        <w:tabs>
          <w:tab w:val="left" w:pos="3969"/>
        </w:tabs>
        <w:rPr>
          <w:sz w:val="28"/>
          <w:szCs w:val="28"/>
        </w:rPr>
      </w:pPr>
      <w:r>
        <w:rPr>
          <w:sz w:val="28"/>
          <w:szCs w:val="28"/>
        </w:rPr>
        <w:tab/>
      </w:r>
      <w:r w:rsidR="00405BF2">
        <w:rPr>
          <w:sz w:val="28"/>
          <w:szCs w:val="28"/>
        </w:rPr>
        <w:t>Mohn</w:t>
      </w:r>
    </w:p>
    <w:p w14:paraId="60FF5301" w14:textId="77777777" w:rsidR="00405BF2" w:rsidRDefault="00405BF2" w:rsidP="00405BF2">
      <w:pPr>
        <w:tabs>
          <w:tab w:val="left" w:pos="3969"/>
        </w:tabs>
        <w:rPr>
          <w:sz w:val="28"/>
          <w:szCs w:val="28"/>
        </w:rPr>
      </w:pPr>
    </w:p>
    <w:p w14:paraId="6526FE74" w14:textId="77777777" w:rsidR="00405BF2" w:rsidRDefault="00405BF2" w:rsidP="00405BF2">
      <w:pPr>
        <w:tabs>
          <w:tab w:val="left" w:pos="3969"/>
        </w:tabs>
        <w:rPr>
          <w:sz w:val="28"/>
          <w:szCs w:val="28"/>
        </w:rPr>
      </w:pPr>
    </w:p>
    <w:p w14:paraId="2B88CF89" w14:textId="3C75023A" w:rsidR="00405BF2" w:rsidRPr="00405BF2" w:rsidRDefault="00405BF2" w:rsidP="00405BF2">
      <w:pPr>
        <w:tabs>
          <w:tab w:val="left" w:pos="3969"/>
        </w:tabs>
        <w:rPr>
          <w:b/>
          <w:bCs/>
          <w:sz w:val="28"/>
          <w:szCs w:val="28"/>
        </w:rPr>
      </w:pPr>
      <w:r w:rsidRPr="00405BF2">
        <w:rPr>
          <w:b/>
          <w:bCs/>
          <w:sz w:val="28"/>
          <w:szCs w:val="28"/>
        </w:rPr>
        <w:t xml:space="preserve">Tina Ternes </w:t>
      </w:r>
      <w:r w:rsidRPr="00405BF2">
        <w:rPr>
          <w:b/>
          <w:bCs/>
          <w:sz w:val="28"/>
          <w:szCs w:val="28"/>
        </w:rPr>
        <w:tab/>
        <w:t xml:space="preserve">Dorische Suite </w:t>
      </w:r>
    </w:p>
    <w:p w14:paraId="7D75A034" w14:textId="661546FC" w:rsidR="00405BF2" w:rsidRDefault="00405BF2" w:rsidP="00405BF2">
      <w:pPr>
        <w:tabs>
          <w:tab w:val="left" w:pos="3969"/>
        </w:tabs>
        <w:rPr>
          <w:sz w:val="28"/>
          <w:szCs w:val="28"/>
        </w:rPr>
      </w:pPr>
      <w:r w:rsidRPr="00405BF2">
        <w:rPr>
          <w:b/>
          <w:bCs/>
          <w:sz w:val="28"/>
          <w:szCs w:val="28"/>
        </w:rPr>
        <w:t>(* 1969)</w:t>
      </w:r>
      <w:r w:rsidRPr="00405BF2">
        <w:rPr>
          <w:b/>
          <w:bCs/>
          <w:sz w:val="28"/>
          <w:szCs w:val="28"/>
        </w:rPr>
        <w:tab/>
      </w:r>
      <w:r>
        <w:rPr>
          <w:sz w:val="28"/>
          <w:szCs w:val="28"/>
        </w:rPr>
        <w:t>Samhain (Halloween)</w:t>
      </w:r>
    </w:p>
    <w:p w14:paraId="17312F7D" w14:textId="704D2BE2" w:rsidR="00405BF2" w:rsidRDefault="00405BF2" w:rsidP="00405BF2">
      <w:pPr>
        <w:tabs>
          <w:tab w:val="left" w:pos="3969"/>
        </w:tabs>
        <w:rPr>
          <w:sz w:val="28"/>
          <w:szCs w:val="28"/>
        </w:rPr>
      </w:pPr>
      <w:r>
        <w:rPr>
          <w:sz w:val="28"/>
          <w:szCs w:val="28"/>
        </w:rPr>
        <w:tab/>
      </w:r>
      <w:proofErr w:type="spellStart"/>
      <w:r>
        <w:rPr>
          <w:sz w:val="28"/>
          <w:szCs w:val="28"/>
        </w:rPr>
        <w:t>Imbolc</w:t>
      </w:r>
      <w:proofErr w:type="spellEnd"/>
      <w:r>
        <w:rPr>
          <w:sz w:val="28"/>
          <w:szCs w:val="28"/>
        </w:rPr>
        <w:t xml:space="preserve"> (Lichtmess)</w:t>
      </w:r>
    </w:p>
    <w:p w14:paraId="2AFB8490" w14:textId="09A5091D" w:rsidR="00405BF2" w:rsidRDefault="00405BF2" w:rsidP="00405BF2">
      <w:pPr>
        <w:tabs>
          <w:tab w:val="left" w:pos="3969"/>
        </w:tabs>
        <w:rPr>
          <w:sz w:val="28"/>
          <w:szCs w:val="28"/>
        </w:rPr>
      </w:pPr>
      <w:r>
        <w:rPr>
          <w:sz w:val="28"/>
          <w:szCs w:val="28"/>
        </w:rPr>
        <w:tab/>
      </w:r>
      <w:proofErr w:type="spellStart"/>
      <w:r>
        <w:rPr>
          <w:sz w:val="28"/>
          <w:szCs w:val="28"/>
        </w:rPr>
        <w:t>Beltane</w:t>
      </w:r>
      <w:proofErr w:type="spellEnd"/>
      <w:r>
        <w:rPr>
          <w:sz w:val="28"/>
          <w:szCs w:val="28"/>
        </w:rPr>
        <w:t xml:space="preserve"> (Tanz in den Mai)</w:t>
      </w:r>
    </w:p>
    <w:p w14:paraId="18C41753" w14:textId="16D44D82" w:rsidR="00405BF2" w:rsidRDefault="00405BF2" w:rsidP="00405BF2">
      <w:pPr>
        <w:tabs>
          <w:tab w:val="left" w:pos="3969"/>
        </w:tabs>
        <w:rPr>
          <w:sz w:val="28"/>
          <w:szCs w:val="28"/>
        </w:rPr>
      </w:pPr>
      <w:r>
        <w:rPr>
          <w:sz w:val="28"/>
          <w:szCs w:val="28"/>
        </w:rPr>
        <w:tab/>
      </w:r>
      <w:proofErr w:type="spellStart"/>
      <w:r>
        <w:rPr>
          <w:sz w:val="28"/>
          <w:szCs w:val="28"/>
        </w:rPr>
        <w:t>Lugh</w:t>
      </w:r>
      <w:proofErr w:type="spellEnd"/>
      <w:r>
        <w:rPr>
          <w:sz w:val="28"/>
          <w:szCs w:val="28"/>
        </w:rPr>
        <w:t xml:space="preserve"> (Erntefest)</w:t>
      </w:r>
    </w:p>
    <w:p w14:paraId="5D29C88A" w14:textId="77777777" w:rsidR="00405BF2" w:rsidRDefault="00405BF2" w:rsidP="00405BF2">
      <w:pPr>
        <w:tabs>
          <w:tab w:val="left" w:pos="3969"/>
        </w:tabs>
        <w:rPr>
          <w:sz w:val="28"/>
          <w:szCs w:val="28"/>
        </w:rPr>
      </w:pPr>
    </w:p>
    <w:p w14:paraId="27E2E97E" w14:textId="77777777" w:rsidR="00405BF2" w:rsidRDefault="00405BF2" w:rsidP="00405BF2">
      <w:pPr>
        <w:tabs>
          <w:tab w:val="left" w:pos="3969"/>
        </w:tabs>
        <w:rPr>
          <w:sz w:val="28"/>
          <w:szCs w:val="28"/>
        </w:rPr>
      </w:pPr>
    </w:p>
    <w:p w14:paraId="55B2E5B6" w14:textId="075C1A70" w:rsidR="00405BF2" w:rsidRPr="00405BF2" w:rsidRDefault="00405BF2" w:rsidP="00405BF2">
      <w:pPr>
        <w:tabs>
          <w:tab w:val="left" w:pos="3969"/>
        </w:tabs>
        <w:rPr>
          <w:b/>
          <w:bCs/>
          <w:sz w:val="28"/>
          <w:szCs w:val="28"/>
        </w:rPr>
      </w:pPr>
      <w:r w:rsidRPr="00405BF2">
        <w:rPr>
          <w:b/>
          <w:bCs/>
          <w:sz w:val="28"/>
          <w:szCs w:val="28"/>
        </w:rPr>
        <w:t xml:space="preserve">Barbara Heller </w:t>
      </w:r>
      <w:r w:rsidRPr="00405BF2">
        <w:rPr>
          <w:b/>
          <w:bCs/>
          <w:sz w:val="28"/>
          <w:szCs w:val="28"/>
        </w:rPr>
        <w:tab/>
        <w:t>Klangblumen</w:t>
      </w:r>
    </w:p>
    <w:p w14:paraId="3C5A6BEB" w14:textId="77777777" w:rsidR="00D53B60" w:rsidRDefault="00405BF2" w:rsidP="00405BF2">
      <w:pPr>
        <w:tabs>
          <w:tab w:val="left" w:pos="3969"/>
        </w:tabs>
        <w:rPr>
          <w:sz w:val="28"/>
          <w:szCs w:val="28"/>
        </w:rPr>
      </w:pPr>
      <w:r>
        <w:rPr>
          <w:sz w:val="28"/>
          <w:szCs w:val="28"/>
        </w:rPr>
        <w:tab/>
        <w:t>Eisblume</w:t>
      </w:r>
    </w:p>
    <w:p w14:paraId="01ED1059" w14:textId="73EAF06F" w:rsidR="00405BF2" w:rsidRDefault="00D53B60" w:rsidP="00405BF2">
      <w:pPr>
        <w:tabs>
          <w:tab w:val="left" w:pos="3969"/>
        </w:tabs>
        <w:rPr>
          <w:sz w:val="28"/>
          <w:szCs w:val="28"/>
        </w:rPr>
      </w:pPr>
      <w:r>
        <w:rPr>
          <w:sz w:val="28"/>
          <w:szCs w:val="28"/>
        </w:rPr>
        <w:tab/>
      </w:r>
      <w:r w:rsidR="00405BF2">
        <w:rPr>
          <w:sz w:val="28"/>
          <w:szCs w:val="28"/>
        </w:rPr>
        <w:t>Wasserlilie</w:t>
      </w:r>
    </w:p>
    <w:p w14:paraId="7D028B36" w14:textId="77777777" w:rsidR="00405BF2" w:rsidRDefault="00405BF2" w:rsidP="00405BF2">
      <w:pPr>
        <w:tabs>
          <w:tab w:val="left" w:pos="3969"/>
        </w:tabs>
        <w:rPr>
          <w:sz w:val="28"/>
          <w:szCs w:val="28"/>
        </w:rPr>
      </w:pPr>
    </w:p>
    <w:p w14:paraId="62BB7EEC" w14:textId="77777777" w:rsidR="00405BF2" w:rsidRDefault="00405BF2" w:rsidP="00405BF2">
      <w:pPr>
        <w:tabs>
          <w:tab w:val="left" w:pos="3969"/>
        </w:tabs>
        <w:rPr>
          <w:sz w:val="28"/>
          <w:szCs w:val="28"/>
        </w:rPr>
      </w:pPr>
    </w:p>
    <w:p w14:paraId="1809B6B2" w14:textId="3A543A8E" w:rsidR="00405BF2" w:rsidRDefault="00405BF2" w:rsidP="00405BF2">
      <w:pPr>
        <w:tabs>
          <w:tab w:val="left" w:pos="3969"/>
        </w:tabs>
        <w:rPr>
          <w:b/>
          <w:bCs/>
          <w:sz w:val="28"/>
          <w:szCs w:val="28"/>
        </w:rPr>
      </w:pPr>
      <w:r>
        <w:rPr>
          <w:b/>
          <w:bCs/>
          <w:sz w:val="28"/>
          <w:szCs w:val="28"/>
        </w:rPr>
        <w:t>Laura Netzel</w:t>
      </w:r>
      <w:r>
        <w:rPr>
          <w:b/>
          <w:bCs/>
          <w:sz w:val="28"/>
          <w:szCs w:val="28"/>
        </w:rPr>
        <w:tab/>
        <w:t>Suite op.33</w:t>
      </w:r>
    </w:p>
    <w:p w14:paraId="461DC822" w14:textId="1E37A64E" w:rsidR="00405BF2" w:rsidRDefault="00405BF2" w:rsidP="00405BF2">
      <w:pPr>
        <w:tabs>
          <w:tab w:val="left" w:pos="3969"/>
        </w:tabs>
        <w:rPr>
          <w:sz w:val="28"/>
          <w:szCs w:val="28"/>
        </w:rPr>
      </w:pPr>
      <w:r>
        <w:rPr>
          <w:b/>
          <w:bCs/>
          <w:sz w:val="28"/>
          <w:szCs w:val="28"/>
        </w:rPr>
        <w:t>(1839-1927)</w:t>
      </w:r>
      <w:r>
        <w:rPr>
          <w:b/>
          <w:bCs/>
          <w:sz w:val="28"/>
          <w:szCs w:val="28"/>
        </w:rPr>
        <w:tab/>
      </w:r>
      <w:r>
        <w:rPr>
          <w:sz w:val="28"/>
          <w:szCs w:val="28"/>
        </w:rPr>
        <w:t xml:space="preserve">Andante/Allegretto non troppo vivo/Allegro </w:t>
      </w:r>
    </w:p>
    <w:p w14:paraId="3F04645A" w14:textId="77777777" w:rsidR="00D53B60" w:rsidRDefault="00D53B60" w:rsidP="00405BF2">
      <w:pPr>
        <w:tabs>
          <w:tab w:val="left" w:pos="3969"/>
        </w:tabs>
        <w:rPr>
          <w:sz w:val="28"/>
          <w:szCs w:val="28"/>
        </w:rPr>
      </w:pPr>
    </w:p>
    <w:p w14:paraId="3CA2B718" w14:textId="77777777" w:rsidR="00405BF2" w:rsidRDefault="00405BF2" w:rsidP="00405BF2">
      <w:pPr>
        <w:tabs>
          <w:tab w:val="left" w:pos="3969"/>
        </w:tabs>
        <w:rPr>
          <w:sz w:val="28"/>
          <w:szCs w:val="28"/>
        </w:rPr>
      </w:pPr>
    </w:p>
    <w:p w14:paraId="276892AD" w14:textId="133C572E" w:rsidR="00405BF2" w:rsidRPr="00D53B60" w:rsidRDefault="00405BF2" w:rsidP="00405BF2">
      <w:pPr>
        <w:tabs>
          <w:tab w:val="left" w:pos="3969"/>
        </w:tabs>
        <w:rPr>
          <w:b/>
          <w:bCs/>
          <w:sz w:val="28"/>
          <w:szCs w:val="28"/>
        </w:rPr>
      </w:pPr>
      <w:r w:rsidRPr="00D53B60">
        <w:rPr>
          <w:b/>
          <w:bCs/>
          <w:sz w:val="28"/>
          <w:szCs w:val="28"/>
        </w:rPr>
        <w:t>Barbara Heller</w:t>
      </w:r>
      <w:r w:rsidRPr="00D53B60">
        <w:rPr>
          <w:b/>
          <w:bCs/>
          <w:sz w:val="28"/>
          <w:szCs w:val="28"/>
        </w:rPr>
        <w:tab/>
        <w:t xml:space="preserve">Klangblumen </w:t>
      </w:r>
    </w:p>
    <w:p w14:paraId="0D7717EC" w14:textId="77777777" w:rsidR="00D53B60" w:rsidRDefault="00405BF2" w:rsidP="00405BF2">
      <w:pPr>
        <w:tabs>
          <w:tab w:val="left" w:pos="3969"/>
        </w:tabs>
        <w:rPr>
          <w:sz w:val="28"/>
          <w:szCs w:val="28"/>
        </w:rPr>
      </w:pPr>
      <w:r>
        <w:rPr>
          <w:sz w:val="28"/>
          <w:szCs w:val="28"/>
        </w:rPr>
        <w:tab/>
        <w:t>Sonnenhut</w:t>
      </w:r>
    </w:p>
    <w:p w14:paraId="6A0162BC" w14:textId="2CDD7581" w:rsidR="00405BF2" w:rsidRDefault="00D53B60" w:rsidP="00405BF2">
      <w:pPr>
        <w:tabs>
          <w:tab w:val="left" w:pos="3969"/>
        </w:tabs>
        <w:rPr>
          <w:sz w:val="28"/>
          <w:szCs w:val="28"/>
        </w:rPr>
      </w:pPr>
      <w:r>
        <w:rPr>
          <w:sz w:val="28"/>
          <w:szCs w:val="28"/>
        </w:rPr>
        <w:tab/>
      </w:r>
      <w:r w:rsidR="00405BF2">
        <w:rPr>
          <w:sz w:val="28"/>
          <w:szCs w:val="28"/>
        </w:rPr>
        <w:t>Nachtkerze</w:t>
      </w:r>
    </w:p>
    <w:p w14:paraId="2F5E6B38" w14:textId="77777777" w:rsidR="00D53B60" w:rsidRDefault="00D53B60" w:rsidP="00405BF2">
      <w:pPr>
        <w:tabs>
          <w:tab w:val="left" w:pos="3969"/>
        </w:tabs>
        <w:rPr>
          <w:sz w:val="28"/>
          <w:szCs w:val="28"/>
        </w:rPr>
      </w:pPr>
    </w:p>
    <w:p w14:paraId="3CF7ABB7" w14:textId="77777777" w:rsidR="00D53B60" w:rsidRDefault="00D53B60" w:rsidP="00405BF2">
      <w:pPr>
        <w:tabs>
          <w:tab w:val="left" w:pos="3969"/>
        </w:tabs>
        <w:rPr>
          <w:sz w:val="28"/>
          <w:szCs w:val="28"/>
        </w:rPr>
      </w:pPr>
    </w:p>
    <w:p w14:paraId="3F4BB28A" w14:textId="57D79039" w:rsidR="00D53B60" w:rsidRPr="00D53B60" w:rsidRDefault="00D53B60" w:rsidP="00D53B60">
      <w:pPr>
        <w:tabs>
          <w:tab w:val="left" w:pos="3969"/>
        </w:tabs>
        <w:ind w:left="2124" w:hanging="2124"/>
        <w:rPr>
          <w:b/>
          <w:sz w:val="28"/>
          <w:szCs w:val="28"/>
        </w:rPr>
      </w:pPr>
      <w:r>
        <w:rPr>
          <w:b/>
          <w:sz w:val="28"/>
          <w:szCs w:val="28"/>
        </w:rPr>
        <w:t xml:space="preserve">Robert </w:t>
      </w:r>
      <w:proofErr w:type="spellStart"/>
      <w:r>
        <w:rPr>
          <w:b/>
          <w:sz w:val="28"/>
          <w:szCs w:val="28"/>
        </w:rPr>
        <w:t>Delanoff</w:t>
      </w:r>
      <w:proofErr w:type="spellEnd"/>
      <w:r>
        <w:rPr>
          <w:b/>
          <w:sz w:val="28"/>
          <w:szCs w:val="28"/>
        </w:rPr>
        <w:tab/>
      </w:r>
      <w:r>
        <w:rPr>
          <w:b/>
          <w:sz w:val="28"/>
          <w:szCs w:val="28"/>
        </w:rPr>
        <w:tab/>
        <w:t xml:space="preserve">Clara Schumanns idyllischer Aufenthalt auf     </w:t>
      </w:r>
    </w:p>
    <w:p w14:paraId="02F15674" w14:textId="316F0521" w:rsidR="00405BF2" w:rsidRDefault="00D53B60" w:rsidP="00405BF2">
      <w:pPr>
        <w:tabs>
          <w:tab w:val="left" w:pos="3969"/>
        </w:tabs>
        <w:rPr>
          <w:bCs/>
          <w:sz w:val="28"/>
          <w:szCs w:val="28"/>
        </w:rPr>
      </w:pPr>
      <w:r w:rsidRPr="00D53B60">
        <w:rPr>
          <w:b/>
          <w:bCs/>
          <w:sz w:val="28"/>
          <w:szCs w:val="28"/>
        </w:rPr>
        <w:t>(* 1942)</w:t>
      </w:r>
      <w:r>
        <w:rPr>
          <w:sz w:val="28"/>
          <w:szCs w:val="28"/>
        </w:rPr>
        <w:tab/>
      </w:r>
      <w:r>
        <w:rPr>
          <w:b/>
          <w:sz w:val="28"/>
          <w:szCs w:val="28"/>
        </w:rPr>
        <w:t xml:space="preserve">Schloss Büdesheim </w:t>
      </w:r>
      <w:r w:rsidRPr="00D53B60">
        <w:rPr>
          <w:bCs/>
          <w:sz w:val="28"/>
          <w:szCs w:val="28"/>
        </w:rPr>
        <w:t>(Adagio)</w:t>
      </w:r>
    </w:p>
    <w:p w14:paraId="54AA5F8A" w14:textId="77777777" w:rsidR="00D53B60" w:rsidRDefault="00D53B60" w:rsidP="00405BF2">
      <w:pPr>
        <w:tabs>
          <w:tab w:val="left" w:pos="3969"/>
        </w:tabs>
        <w:rPr>
          <w:bCs/>
          <w:sz w:val="28"/>
          <w:szCs w:val="28"/>
        </w:rPr>
      </w:pPr>
    </w:p>
    <w:p w14:paraId="12FDEC98" w14:textId="77777777" w:rsidR="00D53B60" w:rsidRDefault="00D53B60" w:rsidP="00405BF2">
      <w:pPr>
        <w:tabs>
          <w:tab w:val="left" w:pos="3969"/>
        </w:tabs>
        <w:rPr>
          <w:bCs/>
          <w:sz w:val="28"/>
          <w:szCs w:val="28"/>
        </w:rPr>
      </w:pPr>
    </w:p>
    <w:p w14:paraId="2E906A0C" w14:textId="1E9DB43D" w:rsidR="00D53B60" w:rsidRPr="00D53B60" w:rsidRDefault="00D53B60" w:rsidP="00405BF2">
      <w:pPr>
        <w:tabs>
          <w:tab w:val="left" w:pos="3969"/>
        </w:tabs>
        <w:rPr>
          <w:b/>
          <w:sz w:val="28"/>
          <w:szCs w:val="28"/>
        </w:rPr>
      </w:pPr>
      <w:r w:rsidRPr="00D53B60">
        <w:rPr>
          <w:b/>
          <w:sz w:val="28"/>
          <w:szCs w:val="28"/>
        </w:rPr>
        <w:t>Clara Faisst</w:t>
      </w:r>
      <w:r w:rsidRPr="00D53B60">
        <w:rPr>
          <w:b/>
          <w:sz w:val="28"/>
          <w:szCs w:val="28"/>
        </w:rPr>
        <w:tab/>
        <w:t>Sonate op. 14</w:t>
      </w:r>
    </w:p>
    <w:p w14:paraId="77A5A07D" w14:textId="705CD6EE" w:rsidR="00D53B60" w:rsidRDefault="00D53B60" w:rsidP="00405BF2">
      <w:pPr>
        <w:tabs>
          <w:tab w:val="left" w:pos="3969"/>
        </w:tabs>
        <w:rPr>
          <w:sz w:val="28"/>
          <w:szCs w:val="28"/>
        </w:rPr>
      </w:pPr>
      <w:r w:rsidRPr="00D53B60">
        <w:rPr>
          <w:b/>
          <w:sz w:val="28"/>
          <w:szCs w:val="28"/>
        </w:rPr>
        <w:t>(1872-1948)</w:t>
      </w:r>
      <w:r>
        <w:rPr>
          <w:b/>
          <w:sz w:val="28"/>
          <w:szCs w:val="28"/>
        </w:rPr>
        <w:tab/>
      </w:r>
      <w:r>
        <w:rPr>
          <w:sz w:val="28"/>
          <w:szCs w:val="28"/>
        </w:rPr>
        <w:t>Allegretto animato</w:t>
      </w:r>
    </w:p>
    <w:p w14:paraId="222E70B7" w14:textId="7E58E7C7" w:rsidR="00D53B60" w:rsidRDefault="00D53B60" w:rsidP="00405BF2">
      <w:pPr>
        <w:tabs>
          <w:tab w:val="left" w:pos="3969"/>
        </w:tabs>
        <w:rPr>
          <w:sz w:val="28"/>
          <w:szCs w:val="28"/>
        </w:rPr>
      </w:pPr>
      <w:r>
        <w:rPr>
          <w:sz w:val="28"/>
          <w:szCs w:val="28"/>
        </w:rPr>
        <w:tab/>
        <w:t>Andante sostenuto</w:t>
      </w:r>
    </w:p>
    <w:p w14:paraId="03860AA6" w14:textId="7BD910BD" w:rsidR="00D53B60" w:rsidRDefault="00D53B60" w:rsidP="00405BF2">
      <w:pPr>
        <w:tabs>
          <w:tab w:val="left" w:pos="3969"/>
        </w:tabs>
        <w:rPr>
          <w:sz w:val="28"/>
          <w:szCs w:val="28"/>
        </w:rPr>
      </w:pPr>
      <w:r>
        <w:rPr>
          <w:sz w:val="28"/>
          <w:szCs w:val="28"/>
        </w:rPr>
        <w:tab/>
        <w:t>Scherzo</w:t>
      </w:r>
    </w:p>
    <w:p w14:paraId="09668C5D" w14:textId="2F7A8CE8" w:rsidR="00D53B60" w:rsidRDefault="00D53B60" w:rsidP="00405BF2">
      <w:pPr>
        <w:tabs>
          <w:tab w:val="left" w:pos="3969"/>
        </w:tabs>
        <w:rPr>
          <w:sz w:val="28"/>
          <w:szCs w:val="28"/>
        </w:rPr>
      </w:pPr>
      <w:r>
        <w:rPr>
          <w:sz w:val="28"/>
          <w:szCs w:val="28"/>
        </w:rPr>
        <w:tab/>
        <w:t>Andante/Allegro risoluto</w:t>
      </w:r>
    </w:p>
    <w:p w14:paraId="5D5CC20D" w14:textId="77777777" w:rsidR="00D53B60" w:rsidRDefault="00D53B60" w:rsidP="00405BF2">
      <w:pPr>
        <w:tabs>
          <w:tab w:val="left" w:pos="3969"/>
        </w:tabs>
        <w:rPr>
          <w:sz w:val="28"/>
          <w:szCs w:val="28"/>
        </w:rPr>
      </w:pPr>
    </w:p>
    <w:p w14:paraId="0485E38D" w14:textId="77777777" w:rsidR="00D53B60" w:rsidRDefault="00D53B60" w:rsidP="00405BF2">
      <w:pPr>
        <w:tabs>
          <w:tab w:val="left" w:pos="3969"/>
        </w:tabs>
        <w:rPr>
          <w:sz w:val="28"/>
          <w:szCs w:val="28"/>
        </w:rPr>
      </w:pPr>
    </w:p>
    <w:p w14:paraId="584E3113" w14:textId="77777777" w:rsidR="00D53B60" w:rsidRDefault="00D53B60" w:rsidP="00405BF2">
      <w:pPr>
        <w:tabs>
          <w:tab w:val="left" w:pos="3969"/>
        </w:tabs>
        <w:rPr>
          <w:sz w:val="36"/>
          <w:szCs w:val="36"/>
        </w:rPr>
      </w:pPr>
    </w:p>
    <w:p w14:paraId="40381156" w14:textId="1D8A28DC" w:rsidR="00D53B60" w:rsidRPr="00D53B60" w:rsidRDefault="00D53B60" w:rsidP="00405BF2">
      <w:pPr>
        <w:tabs>
          <w:tab w:val="left" w:pos="3969"/>
        </w:tabs>
        <w:rPr>
          <w:sz w:val="36"/>
          <w:szCs w:val="36"/>
        </w:rPr>
      </w:pPr>
      <w:r w:rsidRPr="00D53B60">
        <w:rPr>
          <w:sz w:val="36"/>
          <w:szCs w:val="36"/>
        </w:rPr>
        <w:t>Anja Weinberger, Flöte</w:t>
      </w:r>
    </w:p>
    <w:p w14:paraId="1F579A03" w14:textId="58FDEC37" w:rsidR="00D53B60" w:rsidRDefault="00D53B60" w:rsidP="00405BF2">
      <w:pPr>
        <w:tabs>
          <w:tab w:val="left" w:pos="3969"/>
        </w:tabs>
        <w:rPr>
          <w:sz w:val="36"/>
          <w:szCs w:val="36"/>
        </w:rPr>
      </w:pPr>
      <w:r w:rsidRPr="00D53B60">
        <w:rPr>
          <w:sz w:val="36"/>
          <w:szCs w:val="36"/>
        </w:rPr>
        <w:t>Alice Graf, Klavier</w:t>
      </w:r>
    </w:p>
    <w:p w14:paraId="63C06359" w14:textId="77777777" w:rsidR="00D53B60" w:rsidRDefault="00D53B60" w:rsidP="00405BF2">
      <w:pPr>
        <w:tabs>
          <w:tab w:val="left" w:pos="3969"/>
        </w:tabs>
        <w:rPr>
          <w:sz w:val="36"/>
          <w:szCs w:val="36"/>
        </w:rPr>
      </w:pPr>
    </w:p>
    <w:p w14:paraId="7A07261A" w14:textId="12ECC623" w:rsidR="00CE5F58" w:rsidRDefault="00D53B60" w:rsidP="00405BF2">
      <w:pPr>
        <w:tabs>
          <w:tab w:val="left" w:pos="3969"/>
        </w:tabs>
        <w:rPr>
          <w:sz w:val="28"/>
          <w:szCs w:val="28"/>
        </w:rPr>
      </w:pPr>
      <w:r>
        <w:rPr>
          <w:sz w:val="28"/>
          <w:szCs w:val="28"/>
        </w:rPr>
        <w:t xml:space="preserve">Unser neues Programm </w:t>
      </w:r>
      <w:r w:rsidRPr="00D53B60">
        <w:rPr>
          <w:sz w:val="28"/>
          <w:szCs w:val="28"/>
        </w:rPr>
        <w:t xml:space="preserve">heißt </w:t>
      </w:r>
      <w:r>
        <w:rPr>
          <w:sz w:val="28"/>
          <w:szCs w:val="28"/>
        </w:rPr>
        <w:t xml:space="preserve">also </w:t>
      </w:r>
      <w:r w:rsidRPr="00D53B60">
        <w:rPr>
          <w:sz w:val="28"/>
          <w:szCs w:val="28"/>
        </w:rPr>
        <w:t xml:space="preserve">"Komponistinnen </w:t>
      </w:r>
      <w:proofErr w:type="spellStart"/>
      <w:r w:rsidRPr="00D53B60">
        <w:rPr>
          <w:sz w:val="28"/>
          <w:szCs w:val="28"/>
        </w:rPr>
        <w:t>so weit</w:t>
      </w:r>
      <w:proofErr w:type="spellEnd"/>
      <w:r w:rsidRPr="00D53B60">
        <w:rPr>
          <w:sz w:val="28"/>
          <w:szCs w:val="28"/>
        </w:rPr>
        <w:t xml:space="preserve"> das Auge reicht". </w:t>
      </w:r>
      <w:r>
        <w:rPr>
          <w:sz w:val="28"/>
          <w:szCs w:val="28"/>
        </w:rPr>
        <w:t xml:space="preserve">Denn nachdem wir jetzt schon einige Zeit auf der Suche nach Musik von weiblichen Komponisten sind, stellen wir fest, dass es jede Menge davon gibt. </w:t>
      </w:r>
      <w:r w:rsidR="00CE5F58" w:rsidRPr="00CE5F58">
        <w:rPr>
          <w:sz w:val="28"/>
          <w:szCs w:val="28"/>
        </w:rPr>
        <w:t xml:space="preserve">Heute wissen wir, dass unzählige Werke begabter und genialer Frauen irgendwo in Schubladen schlummern, weil sie nach einer Erstaufführung nicht rezipiert worden sind, kein Verlag Frauen verlegen wollte oder die größtenteils männlich geprägte Kulturlandschaft kein Interesse an weiterer hochkarätiger Konkurrenz hatte. </w:t>
      </w:r>
      <w:r w:rsidR="00117157" w:rsidRPr="00117157">
        <w:rPr>
          <w:sz w:val="28"/>
          <w:szCs w:val="28"/>
        </w:rPr>
        <w:t xml:space="preserve">In den kommenden Jahren wird es noch viele großartige "Neuentdeckungen" geben. Ähnliches gilt </w:t>
      </w:r>
      <w:r w:rsidR="00117157">
        <w:rPr>
          <w:sz w:val="28"/>
          <w:szCs w:val="28"/>
        </w:rPr>
        <w:t xml:space="preserve">natürlich </w:t>
      </w:r>
      <w:r w:rsidR="00117157" w:rsidRPr="00117157">
        <w:rPr>
          <w:sz w:val="28"/>
          <w:szCs w:val="28"/>
        </w:rPr>
        <w:t>auch für andere Bereiche der kreativen Welt.</w:t>
      </w:r>
    </w:p>
    <w:p w14:paraId="60F4F004" w14:textId="77777777" w:rsidR="00CE5F58" w:rsidRDefault="00CE5F58" w:rsidP="00405BF2">
      <w:pPr>
        <w:tabs>
          <w:tab w:val="left" w:pos="3969"/>
        </w:tabs>
        <w:rPr>
          <w:sz w:val="28"/>
          <w:szCs w:val="28"/>
        </w:rPr>
      </w:pPr>
    </w:p>
    <w:p w14:paraId="11203A89" w14:textId="1F73D513" w:rsidR="00D53B60" w:rsidRDefault="00D53B60" w:rsidP="00405BF2">
      <w:pPr>
        <w:tabs>
          <w:tab w:val="left" w:pos="3969"/>
        </w:tabs>
        <w:rPr>
          <w:sz w:val="28"/>
          <w:szCs w:val="28"/>
        </w:rPr>
      </w:pPr>
      <w:r w:rsidRPr="00D53B60">
        <w:rPr>
          <w:sz w:val="28"/>
          <w:szCs w:val="28"/>
        </w:rPr>
        <w:t xml:space="preserve">Musik von völlig zu Unrecht Vergessenen wie Clara Faisst und Laura Netzel steht auf </w:t>
      </w:r>
      <w:r w:rsidR="0095644B">
        <w:rPr>
          <w:sz w:val="28"/>
          <w:szCs w:val="28"/>
        </w:rPr>
        <w:t xml:space="preserve">unserem </w:t>
      </w:r>
      <w:r w:rsidRPr="00D53B60">
        <w:rPr>
          <w:sz w:val="28"/>
          <w:szCs w:val="28"/>
        </w:rPr>
        <w:t>Programm. Aber es erklingt auch Musik unserer Zeitgenoss</w:t>
      </w:r>
      <w:r w:rsidR="00CE5F58">
        <w:rPr>
          <w:sz w:val="28"/>
          <w:szCs w:val="28"/>
        </w:rPr>
        <w:t>innen</w:t>
      </w:r>
      <w:r w:rsidRPr="00D53B60">
        <w:rPr>
          <w:sz w:val="28"/>
          <w:szCs w:val="28"/>
        </w:rPr>
        <w:t xml:space="preserve"> Tina Ternes und Barbara Heller. Abgerundet wird das Programm durch ein Werk von Robert </w:t>
      </w:r>
      <w:proofErr w:type="spellStart"/>
      <w:r w:rsidRPr="00D53B60">
        <w:rPr>
          <w:sz w:val="28"/>
          <w:szCs w:val="28"/>
        </w:rPr>
        <w:t>Delanoff</w:t>
      </w:r>
      <w:proofErr w:type="spellEnd"/>
      <w:r w:rsidRPr="00D53B60">
        <w:rPr>
          <w:sz w:val="28"/>
          <w:szCs w:val="28"/>
        </w:rPr>
        <w:t>, der eine Reminiszenz an Clara Schumann komponiert hat. Große Klänge (C. Faisst), zarte Klangblumen (</w:t>
      </w:r>
      <w:proofErr w:type="spellStart"/>
      <w:r w:rsidRPr="00D53B60">
        <w:rPr>
          <w:sz w:val="28"/>
          <w:szCs w:val="28"/>
        </w:rPr>
        <w:t>B.Heller</w:t>
      </w:r>
      <w:proofErr w:type="spellEnd"/>
      <w:r w:rsidRPr="00D53B60">
        <w:rPr>
          <w:sz w:val="28"/>
          <w:szCs w:val="28"/>
        </w:rPr>
        <w:t xml:space="preserve">), virtuose Flötenmusik (R. </w:t>
      </w:r>
      <w:proofErr w:type="spellStart"/>
      <w:r w:rsidRPr="00D53B60">
        <w:rPr>
          <w:sz w:val="28"/>
          <w:szCs w:val="28"/>
        </w:rPr>
        <w:t>Delanoff</w:t>
      </w:r>
      <w:proofErr w:type="spellEnd"/>
      <w:r w:rsidRPr="00D53B60">
        <w:rPr>
          <w:sz w:val="28"/>
          <w:szCs w:val="28"/>
        </w:rPr>
        <w:t xml:space="preserve">, L. Netzel) und </w:t>
      </w:r>
      <w:proofErr w:type="spellStart"/>
      <w:r w:rsidRPr="00D53B60">
        <w:rPr>
          <w:sz w:val="28"/>
          <w:szCs w:val="28"/>
        </w:rPr>
        <w:t>neoromatische</w:t>
      </w:r>
      <w:proofErr w:type="spellEnd"/>
      <w:r w:rsidRPr="00D53B60">
        <w:rPr>
          <w:sz w:val="28"/>
          <w:szCs w:val="28"/>
        </w:rPr>
        <w:t xml:space="preserve"> Naturbetrachtungen (T. Ternes) verbinden sich zu einem Programm, das keine Wünsche offen lässt. Herzliche Einladung!</w:t>
      </w:r>
    </w:p>
    <w:p w14:paraId="63236CB9" w14:textId="77777777" w:rsidR="0095644B" w:rsidRDefault="0095644B" w:rsidP="00405BF2">
      <w:pPr>
        <w:tabs>
          <w:tab w:val="left" w:pos="3969"/>
        </w:tabs>
        <w:rPr>
          <w:sz w:val="28"/>
          <w:szCs w:val="28"/>
        </w:rPr>
      </w:pPr>
    </w:p>
    <w:p w14:paraId="12B093F0" w14:textId="77777777" w:rsidR="0095644B" w:rsidRDefault="0095644B" w:rsidP="00405BF2">
      <w:pPr>
        <w:tabs>
          <w:tab w:val="left" w:pos="3969"/>
        </w:tabs>
        <w:rPr>
          <w:sz w:val="28"/>
          <w:szCs w:val="28"/>
        </w:rPr>
      </w:pPr>
    </w:p>
    <w:p w14:paraId="6A2F2474" w14:textId="36653C40" w:rsidR="0095644B" w:rsidRDefault="0095644B" w:rsidP="00405BF2">
      <w:pPr>
        <w:tabs>
          <w:tab w:val="left" w:pos="3969"/>
        </w:tabs>
        <w:rPr>
          <w:sz w:val="28"/>
          <w:szCs w:val="28"/>
        </w:rPr>
      </w:pPr>
      <w:r>
        <w:rPr>
          <w:sz w:val="28"/>
          <w:szCs w:val="28"/>
        </w:rPr>
        <w:t xml:space="preserve">Mehr zu Frauen in Kunst und Musik in meinem neusten Buch FRAUENGESCHICHTEN und auf der Kulturplattform DER LEIERMANN im Blog. </w:t>
      </w:r>
    </w:p>
    <w:p w14:paraId="7A78530C" w14:textId="77777777" w:rsidR="0095644B" w:rsidRDefault="0095644B" w:rsidP="00405BF2">
      <w:pPr>
        <w:tabs>
          <w:tab w:val="left" w:pos="3969"/>
        </w:tabs>
        <w:rPr>
          <w:sz w:val="28"/>
          <w:szCs w:val="28"/>
        </w:rPr>
      </w:pPr>
    </w:p>
    <w:p w14:paraId="0A124984" w14:textId="0C6A9937" w:rsidR="0095644B" w:rsidRPr="00D53B60" w:rsidRDefault="0095644B" w:rsidP="00405BF2">
      <w:pPr>
        <w:tabs>
          <w:tab w:val="left" w:pos="3969"/>
        </w:tabs>
        <w:rPr>
          <w:sz w:val="28"/>
          <w:szCs w:val="28"/>
        </w:rPr>
      </w:pPr>
      <w:r w:rsidRPr="0095644B">
        <w:rPr>
          <w:sz w:val="28"/>
          <w:szCs w:val="28"/>
        </w:rPr>
        <w:t>https://www.blog.der-leiermann.com/kategorie/frauen-in-kunst-und-geschichte/</w:t>
      </w:r>
    </w:p>
    <w:sectPr w:rsidR="0095644B" w:rsidRPr="00D53B60" w:rsidSect="001325CE">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F2"/>
    <w:rsid w:val="00095FE9"/>
    <w:rsid w:val="000C65F1"/>
    <w:rsid w:val="000F0C57"/>
    <w:rsid w:val="00117157"/>
    <w:rsid w:val="001325CE"/>
    <w:rsid w:val="00170C68"/>
    <w:rsid w:val="0018341A"/>
    <w:rsid w:val="00196193"/>
    <w:rsid w:val="00197E48"/>
    <w:rsid w:val="001C1F89"/>
    <w:rsid w:val="00297E6E"/>
    <w:rsid w:val="00333908"/>
    <w:rsid w:val="003906BD"/>
    <w:rsid w:val="003E799C"/>
    <w:rsid w:val="00405BF2"/>
    <w:rsid w:val="00431129"/>
    <w:rsid w:val="00495BB8"/>
    <w:rsid w:val="006512BE"/>
    <w:rsid w:val="006B2EE7"/>
    <w:rsid w:val="006C229F"/>
    <w:rsid w:val="007D1073"/>
    <w:rsid w:val="008001AC"/>
    <w:rsid w:val="0080401B"/>
    <w:rsid w:val="0095644B"/>
    <w:rsid w:val="00991B1A"/>
    <w:rsid w:val="00A3105D"/>
    <w:rsid w:val="00A90AFB"/>
    <w:rsid w:val="00B20EE2"/>
    <w:rsid w:val="00CE5F58"/>
    <w:rsid w:val="00D1162C"/>
    <w:rsid w:val="00D53B60"/>
    <w:rsid w:val="00DD35AF"/>
    <w:rsid w:val="00E024E2"/>
    <w:rsid w:val="00FD3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BEB3"/>
  <w15:chartTrackingRefBased/>
  <w15:docId w15:val="{1BC14208-F320-4A67-90AE-EBF4B857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29F"/>
  </w:style>
  <w:style w:type="paragraph" w:styleId="berschrift1">
    <w:name w:val="heading 1"/>
    <w:basedOn w:val="Standard"/>
    <w:next w:val="Standard"/>
    <w:link w:val="berschrift1Zchn"/>
    <w:uiPriority w:val="9"/>
    <w:qFormat/>
    <w:rsid w:val="006C22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6C22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6C22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6C229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C229F"/>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229F"/>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229F"/>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229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2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229F"/>
    <w:pPr>
      <w:ind w:left="720"/>
      <w:contextualSpacing/>
    </w:pPr>
  </w:style>
  <w:style w:type="character" w:customStyle="1" w:styleId="berschrift1Zchn">
    <w:name w:val="Überschrift 1 Zchn"/>
    <w:basedOn w:val="Absatz-Standardschriftart"/>
    <w:link w:val="berschrift1"/>
    <w:uiPriority w:val="9"/>
    <w:rsid w:val="006C229F"/>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semiHidden/>
    <w:rsid w:val="006C229F"/>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6C229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6C229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C229F"/>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C229F"/>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C229F"/>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C229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229F"/>
    <w:rPr>
      <w:rFonts w:asciiTheme="majorHAnsi" w:eastAsiaTheme="majorEastAsia" w:hAnsiTheme="majorHAnsi" w:cstheme="majorBidi"/>
      <w:i/>
      <w:iCs/>
      <w:color w:val="272727" w:themeColor="text1" w:themeTint="D8"/>
      <w:sz w:val="21"/>
      <w:szCs w:val="21"/>
    </w:rPr>
  </w:style>
  <w:style w:type="paragraph" w:styleId="Beschriftung">
    <w:name w:val="caption"/>
    <w:basedOn w:val="Standard"/>
    <w:next w:val="Standard"/>
    <w:uiPriority w:val="35"/>
    <w:semiHidden/>
    <w:unhideWhenUsed/>
    <w:qFormat/>
    <w:rsid w:val="006C229F"/>
    <w:pPr>
      <w:spacing w:after="200"/>
    </w:pPr>
    <w:rPr>
      <w:i/>
      <w:iCs/>
      <w:color w:val="1F497D" w:themeColor="text2"/>
      <w:sz w:val="18"/>
      <w:szCs w:val="18"/>
    </w:rPr>
  </w:style>
  <w:style w:type="paragraph" w:styleId="Titel">
    <w:name w:val="Title"/>
    <w:basedOn w:val="Standard"/>
    <w:next w:val="Standard"/>
    <w:link w:val="TitelZchn"/>
    <w:uiPriority w:val="10"/>
    <w:qFormat/>
    <w:rsid w:val="006C229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229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229F"/>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C229F"/>
    <w:rPr>
      <w:rFonts w:eastAsiaTheme="minorEastAsia"/>
      <w:color w:val="5A5A5A" w:themeColor="text1" w:themeTint="A5"/>
      <w:spacing w:val="15"/>
    </w:rPr>
  </w:style>
  <w:style w:type="character" w:styleId="Fett">
    <w:name w:val="Strong"/>
    <w:basedOn w:val="Absatz-Standardschriftart"/>
    <w:uiPriority w:val="22"/>
    <w:qFormat/>
    <w:rsid w:val="006C229F"/>
    <w:rPr>
      <w:b/>
      <w:bCs/>
    </w:rPr>
  </w:style>
  <w:style w:type="character" w:styleId="Hervorhebung">
    <w:name w:val="Emphasis"/>
    <w:basedOn w:val="Absatz-Standardschriftart"/>
    <w:uiPriority w:val="20"/>
    <w:qFormat/>
    <w:rsid w:val="006C229F"/>
    <w:rPr>
      <w:i/>
      <w:iCs/>
    </w:rPr>
  </w:style>
  <w:style w:type="paragraph" w:styleId="KeinLeerraum">
    <w:name w:val="No Spacing"/>
    <w:uiPriority w:val="1"/>
    <w:qFormat/>
    <w:rsid w:val="006C229F"/>
  </w:style>
  <w:style w:type="paragraph" w:styleId="Zitat">
    <w:name w:val="Quote"/>
    <w:basedOn w:val="Standard"/>
    <w:next w:val="Standard"/>
    <w:link w:val="ZitatZchn"/>
    <w:uiPriority w:val="29"/>
    <w:qFormat/>
    <w:rsid w:val="006C229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C229F"/>
    <w:rPr>
      <w:i/>
      <w:iCs/>
      <w:color w:val="404040" w:themeColor="text1" w:themeTint="BF"/>
    </w:rPr>
  </w:style>
  <w:style w:type="paragraph" w:styleId="IntensivesZitat">
    <w:name w:val="Intense Quote"/>
    <w:basedOn w:val="Standard"/>
    <w:next w:val="Standard"/>
    <w:link w:val="IntensivesZitatZchn"/>
    <w:uiPriority w:val="30"/>
    <w:qFormat/>
    <w:rsid w:val="006C22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C229F"/>
    <w:rPr>
      <w:i/>
      <w:iCs/>
      <w:color w:val="4F81BD" w:themeColor="accent1"/>
    </w:rPr>
  </w:style>
  <w:style w:type="character" w:styleId="SchwacheHervorhebung">
    <w:name w:val="Subtle Emphasis"/>
    <w:basedOn w:val="Absatz-Standardschriftart"/>
    <w:uiPriority w:val="19"/>
    <w:qFormat/>
    <w:rsid w:val="006C229F"/>
    <w:rPr>
      <w:i/>
      <w:iCs/>
      <w:color w:val="404040" w:themeColor="text1" w:themeTint="BF"/>
    </w:rPr>
  </w:style>
  <w:style w:type="character" w:styleId="IntensiveHervorhebung">
    <w:name w:val="Intense Emphasis"/>
    <w:basedOn w:val="Absatz-Standardschriftart"/>
    <w:uiPriority w:val="21"/>
    <w:qFormat/>
    <w:rsid w:val="006C229F"/>
    <w:rPr>
      <w:i/>
      <w:iCs/>
      <w:color w:val="4F81BD" w:themeColor="accent1"/>
    </w:rPr>
  </w:style>
  <w:style w:type="character" w:styleId="SchwacherVerweis">
    <w:name w:val="Subtle Reference"/>
    <w:basedOn w:val="Absatz-Standardschriftart"/>
    <w:uiPriority w:val="31"/>
    <w:qFormat/>
    <w:rsid w:val="006C229F"/>
    <w:rPr>
      <w:smallCaps/>
      <w:color w:val="5A5A5A" w:themeColor="text1" w:themeTint="A5"/>
    </w:rPr>
  </w:style>
  <w:style w:type="character" w:styleId="IntensiverVerweis">
    <w:name w:val="Intense Reference"/>
    <w:basedOn w:val="Absatz-Standardschriftart"/>
    <w:uiPriority w:val="32"/>
    <w:qFormat/>
    <w:rsid w:val="006C229F"/>
    <w:rPr>
      <w:b/>
      <w:bCs/>
      <w:smallCaps/>
      <w:color w:val="4F81BD" w:themeColor="accent1"/>
      <w:spacing w:val="5"/>
    </w:rPr>
  </w:style>
  <w:style w:type="character" w:styleId="Buchtitel">
    <w:name w:val="Book Title"/>
    <w:basedOn w:val="Absatz-Standardschriftart"/>
    <w:uiPriority w:val="33"/>
    <w:qFormat/>
    <w:rsid w:val="006C229F"/>
    <w:rPr>
      <w:b/>
      <w:bCs/>
      <w:i/>
      <w:iCs/>
      <w:spacing w:val="5"/>
    </w:rPr>
  </w:style>
  <w:style w:type="paragraph" w:styleId="Inhaltsverzeichnisberschrift">
    <w:name w:val="TOC Heading"/>
    <w:basedOn w:val="berschrift1"/>
    <w:next w:val="Standard"/>
    <w:uiPriority w:val="39"/>
    <w:semiHidden/>
    <w:unhideWhenUsed/>
    <w:qFormat/>
    <w:rsid w:val="006C22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weinberger</dc:creator>
  <cp:keywords/>
  <dc:description/>
  <cp:lastModifiedBy>anja weinberger</cp:lastModifiedBy>
  <cp:revision>5</cp:revision>
  <dcterms:created xsi:type="dcterms:W3CDTF">2024-01-22T13:06:00Z</dcterms:created>
  <dcterms:modified xsi:type="dcterms:W3CDTF">2024-01-26T09:41:00Z</dcterms:modified>
</cp:coreProperties>
</file>